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E1" w:rsidRDefault="00697AE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940"/>
        <w:gridCol w:w="1820"/>
        <w:gridCol w:w="1500"/>
        <w:gridCol w:w="1620"/>
        <w:gridCol w:w="1600"/>
      </w:tblGrid>
      <w:tr w:rsidR="00BC3C31" w:rsidTr="00B906AD">
        <w:trPr>
          <w:trHeight w:val="922"/>
        </w:trPr>
        <w:tc>
          <w:tcPr>
            <w:tcW w:w="2740" w:type="dxa"/>
            <w:shd w:val="clear" w:color="auto" w:fill="auto"/>
            <w:vAlign w:val="bottom"/>
          </w:tcPr>
          <w:p w:rsidR="00BC3C31" w:rsidRDefault="00BC3C31" w:rsidP="007A49EF">
            <w:pPr>
              <w:spacing w:line="0" w:lineRule="atLeast"/>
              <w:rPr>
                <w:rFonts w:ascii="宋体" w:eastAsia="宋体" w:hAnsi="宋体"/>
                <w:sz w:val="25"/>
              </w:rPr>
            </w:pPr>
            <w:bookmarkStart w:id="0" w:name="page1"/>
            <w:bookmarkEnd w:id="0"/>
            <w:r>
              <w:rPr>
                <w:rFonts w:ascii="宋体" w:eastAsia="宋体" w:hAnsi="宋体"/>
                <w:sz w:val="25"/>
              </w:rPr>
              <w:t>技</w:t>
            </w:r>
            <w:bookmarkStart w:id="1" w:name="_GoBack"/>
            <w:bookmarkEnd w:id="1"/>
            <w:r>
              <w:rPr>
                <w:rFonts w:ascii="宋体" w:eastAsia="宋体" w:hAnsi="宋体"/>
                <w:sz w:val="25"/>
              </w:rPr>
              <w:t>术参数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3C31" w:rsidTr="00B906AD">
        <w:trPr>
          <w:trHeight w:val="145"/>
        </w:trPr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C3C31" w:rsidTr="00B906AD">
        <w:trPr>
          <w:trHeight w:val="25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设备描述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单位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TURBO 18kW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TURBO 24kW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TURBO 28kW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TURBO 35kW</w:t>
            </w:r>
          </w:p>
        </w:tc>
      </w:tr>
      <w:tr w:rsidR="00BC3C31" w:rsidTr="00B906AD">
        <w:trPr>
          <w:trHeight w:val="3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种类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II2H3P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II2H3P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II2H3P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II2H3P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烟道安装种类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1P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1P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1P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1P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点火方式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6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电子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6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电子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4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电子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4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电子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燃气种类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6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天然气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6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天然气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4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天然气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4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天然气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最大输入负荷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20.0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26.0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30.0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38.0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最小输入负荷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8.8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11.0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13.6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13.6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最大输出功率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18.0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24.0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28.0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35.0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最小输出功率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7.2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9.5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11.3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11.3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点火热输入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热效率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%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≥ 90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≥ 90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≥ 90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≥ 90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8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30" w:lineRule="exact"/>
              <w:ind w:left="80"/>
              <w:rPr>
                <w:rFonts w:ascii="MS PGothic" w:eastAsia="MS PGothic" w:hAnsi="MS PGothic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燃气消耗量</w:t>
            </w:r>
            <w:r>
              <w:rPr>
                <w:rFonts w:ascii="MS PGothic" w:eastAsia="MS PGothic" w:hAnsi="MS PGothic"/>
                <w:sz w:val="19"/>
              </w:rPr>
              <w:t>（</w:t>
            </w:r>
            <w:r>
              <w:rPr>
                <w:rFonts w:ascii="Arial" w:eastAsia="Arial" w:hAnsi="Arial"/>
                <w:sz w:val="19"/>
              </w:rPr>
              <w:t>Qmax/Qmin</w:t>
            </w:r>
            <w:r>
              <w:rPr>
                <w:rFonts w:ascii="MS PGothic" w:eastAsia="MS PGothic" w:hAnsi="MS PGothic"/>
                <w:sz w:val="19"/>
              </w:rPr>
              <w:t>）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</w:t>
            </w:r>
            <w:r>
              <w:rPr>
                <w:rFonts w:ascii="Arial" w:eastAsia="Arial" w:hAnsi="Arial"/>
                <w:sz w:val="22"/>
                <w:vertAlign w:val="superscript"/>
              </w:rPr>
              <w:t>3</w:t>
            </w:r>
            <w:r>
              <w:rPr>
                <w:rFonts w:ascii="Arial" w:eastAsia="Arial" w:hAnsi="Arial"/>
                <w:sz w:val="19"/>
              </w:rPr>
              <w:t>/h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2.2/0.96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2.8/1.2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3.3/1.5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4.0/1.5</w:t>
            </w: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烟气流量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g/s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18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26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燃气压力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标准供气压力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2000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2000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2000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4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12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适用压力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1700 / 3000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1700/3000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1700/3000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1700/3000</w:t>
            </w:r>
          </w:p>
        </w:tc>
      </w:tr>
      <w:tr w:rsidR="00BC3C31" w:rsidTr="00B906AD">
        <w:trPr>
          <w:trHeight w:val="4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喷嘴直径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mm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1.07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1.20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1.25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1.25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采暖系统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最大工作压力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0.3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0.3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0.3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最小工作压力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推荐值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0.1-0.15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0.1-0.15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0.1-0.15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0.1-0.15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出水温度范围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30-85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30-85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30-85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30-85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膨胀水箱预</w:t>
            </w:r>
            <w:proofErr w:type="gramStart"/>
            <w:r>
              <w:rPr>
                <w:rFonts w:ascii="宋体" w:eastAsia="宋体" w:hAnsi="宋体"/>
                <w:sz w:val="19"/>
              </w:rPr>
              <w:t>充压力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100000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100000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100000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100000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80"/>
              <w:rPr>
                <w:rFonts w:ascii="MS PGothic" w:eastAsia="MS PGothic" w:hAnsi="MS PGothic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生活热水系统</w:t>
            </w:r>
            <w:r>
              <w:rPr>
                <w:rFonts w:ascii="MS PGothic" w:eastAsia="MS PGothic" w:hAnsi="MS PGothic"/>
                <w:sz w:val="19"/>
              </w:rPr>
              <w:t>（</w:t>
            </w:r>
            <w:r>
              <w:rPr>
                <w:rFonts w:ascii="宋体" w:eastAsia="宋体" w:hAnsi="宋体"/>
                <w:sz w:val="19"/>
              </w:rPr>
              <w:t xml:space="preserve">仅 </w:t>
            </w:r>
            <w:r>
              <w:rPr>
                <w:rFonts w:ascii="Arial" w:eastAsia="Arial" w:hAnsi="Arial"/>
                <w:sz w:val="19"/>
              </w:rPr>
              <w:t>VUW</w:t>
            </w:r>
            <w:r>
              <w:rPr>
                <w:rFonts w:ascii="宋体" w:eastAsia="宋体" w:hAnsi="宋体"/>
                <w:sz w:val="19"/>
              </w:rPr>
              <w:t xml:space="preserve"> 型</w:t>
            </w:r>
            <w:r>
              <w:rPr>
                <w:rFonts w:ascii="MS PGothic" w:eastAsia="MS PGothic" w:hAnsi="MS PGothic"/>
                <w:sz w:val="19"/>
              </w:rPr>
              <w:t>）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最大工作压力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0.6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0.6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6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最佳工作压力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0.1-0.4</w:t>
            </w:r>
          </w:p>
        </w:tc>
      </w:tr>
      <w:tr w:rsidR="00BC3C31" w:rsidTr="00B906AD">
        <w:trPr>
          <w:trHeight w:val="2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6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6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最小工作压力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MPa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0.1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启动流量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kg/min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2.5</w:t>
            </w:r>
          </w:p>
        </w:tc>
      </w:tr>
      <w:tr w:rsidR="00BC3C31" w:rsidTr="00B906AD">
        <w:trPr>
          <w:trHeight w:val="3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热水温度范围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35-65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35-65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35-65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35-65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热水流量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28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260"/>
              <w:rPr>
                <w:rFonts w:ascii="宋体" w:eastAsia="宋体" w:hAnsi="宋体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t=25</w:t>
            </w:r>
            <w:r>
              <w:rPr>
                <w:rFonts w:ascii="宋体" w:eastAsia="宋体" w:hAnsi="宋体"/>
                <w:sz w:val="19"/>
              </w:rPr>
              <w:t>℃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kg/min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10.5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13.4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19.3</w:t>
            </w:r>
          </w:p>
        </w:tc>
      </w:tr>
      <w:tr w:rsidR="00BC3C31" w:rsidTr="00B906AD">
        <w:trPr>
          <w:trHeight w:val="22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260"/>
              <w:rPr>
                <w:rFonts w:ascii="宋体" w:eastAsia="宋体" w:hAnsi="宋体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t=30</w:t>
            </w:r>
            <w:r>
              <w:rPr>
                <w:rFonts w:ascii="宋体" w:eastAsia="宋体" w:hAnsi="宋体"/>
                <w:sz w:val="19"/>
              </w:rPr>
              <w:t>℃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8.5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11.5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13.6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16.6</w:t>
            </w:r>
          </w:p>
        </w:tc>
      </w:tr>
      <w:tr w:rsidR="00BC3C31" w:rsidTr="00B906AD">
        <w:trPr>
          <w:trHeight w:val="15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电参数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 xml:space="preserve">电压 </w:t>
            </w:r>
            <w:r>
              <w:rPr>
                <w:rFonts w:ascii="Arial" w:eastAsia="Arial" w:hAnsi="Arial"/>
                <w:sz w:val="19"/>
              </w:rPr>
              <w:t>/</w:t>
            </w:r>
            <w:r>
              <w:rPr>
                <w:rFonts w:ascii="宋体" w:eastAsia="宋体" w:hAnsi="宋体"/>
                <w:sz w:val="19"/>
              </w:rPr>
              <w:t xml:space="preserve"> 频率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V/Hz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220/50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220/50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220/50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220/50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功率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W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96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96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135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158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 xml:space="preserve">器具类型 </w:t>
            </w:r>
            <w:r>
              <w:rPr>
                <w:rFonts w:ascii="Arial" w:eastAsia="Arial" w:hAnsi="Arial"/>
                <w:sz w:val="19"/>
              </w:rPr>
              <w:t>/</w:t>
            </w:r>
            <w:r>
              <w:rPr>
                <w:rFonts w:ascii="宋体" w:eastAsia="宋体" w:hAnsi="宋体"/>
                <w:sz w:val="19"/>
              </w:rPr>
              <w:t xml:space="preserve"> 防护等级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MS PGothic" w:eastAsia="MS PGothic" w:hAnsi="MS PGothic"/>
                <w:sz w:val="19"/>
              </w:rPr>
              <w:t>Ⅰ</w:t>
            </w:r>
            <w:r>
              <w:rPr>
                <w:rFonts w:ascii="宋体" w:eastAsia="宋体" w:hAnsi="宋体"/>
                <w:sz w:val="19"/>
              </w:rPr>
              <w:t xml:space="preserve">类器具 </w:t>
            </w:r>
            <w:r>
              <w:rPr>
                <w:rFonts w:ascii="Arial" w:eastAsia="Arial" w:hAnsi="Arial"/>
                <w:sz w:val="19"/>
              </w:rPr>
              <w:t>/IP44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MS PGothic" w:eastAsia="MS PGothic" w:hAnsi="MS PGothic"/>
                <w:sz w:val="19"/>
              </w:rPr>
              <w:t>Ⅰ</w:t>
            </w:r>
            <w:r>
              <w:rPr>
                <w:rFonts w:ascii="宋体" w:eastAsia="宋体" w:hAnsi="宋体"/>
                <w:sz w:val="19"/>
              </w:rPr>
              <w:t xml:space="preserve">类器具 </w:t>
            </w:r>
            <w:r>
              <w:rPr>
                <w:rFonts w:ascii="Arial" w:eastAsia="Arial" w:hAnsi="Arial"/>
                <w:sz w:val="19"/>
              </w:rPr>
              <w:t>/IP44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MS PGothic" w:eastAsia="MS PGothic" w:hAnsi="MS PGothic"/>
                <w:sz w:val="19"/>
              </w:rPr>
              <w:t>Ⅰ</w:t>
            </w:r>
            <w:r>
              <w:rPr>
                <w:rFonts w:ascii="宋体" w:eastAsia="宋体" w:hAnsi="宋体"/>
                <w:sz w:val="19"/>
              </w:rPr>
              <w:t xml:space="preserve">类器具 </w:t>
            </w:r>
            <w:r>
              <w:rPr>
                <w:rFonts w:ascii="Arial" w:eastAsia="Arial" w:hAnsi="Arial"/>
                <w:sz w:val="19"/>
              </w:rPr>
              <w:t>/IP44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29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MS PGothic" w:eastAsia="MS PGothic" w:hAnsi="MS PGothic"/>
                <w:sz w:val="19"/>
              </w:rPr>
              <w:t>Ⅰ</w:t>
            </w:r>
            <w:r>
              <w:rPr>
                <w:rFonts w:ascii="宋体" w:eastAsia="宋体" w:hAnsi="宋体"/>
                <w:sz w:val="19"/>
              </w:rPr>
              <w:t xml:space="preserve">类器具 </w:t>
            </w:r>
            <w:r>
              <w:rPr>
                <w:rFonts w:ascii="Arial" w:eastAsia="Arial" w:hAnsi="Arial"/>
                <w:sz w:val="19"/>
              </w:rPr>
              <w:t>/IP44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电流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0.44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0.44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0.63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0.88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烟道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直径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mm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60/100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60/100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80/125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80/125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Arial" w:eastAsia="Arial" w:hAnsi="Arial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 xml:space="preserve">最大安装长度 </w:t>
            </w:r>
            <w:r>
              <w:rPr>
                <w:rFonts w:ascii="Arial" w:eastAsia="Arial" w:hAnsi="Arial"/>
                <w:sz w:val="19"/>
              </w:rPr>
              <w:t>60/100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5.0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5.0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5.0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5.0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烟气温度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115-145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115-145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115-145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115-185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噪音等级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dB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 60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 60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 60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 60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B906AD">
        <w:trPr>
          <w:trHeight w:val="25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 xml:space="preserve">长 </w:t>
            </w:r>
            <w:r>
              <w:rPr>
                <w:rFonts w:ascii="Arial" w:eastAsia="Arial" w:hAnsi="Arial"/>
                <w:sz w:val="19"/>
              </w:rPr>
              <w:t>x</w:t>
            </w:r>
            <w:r>
              <w:rPr>
                <w:rFonts w:ascii="宋体" w:eastAsia="宋体" w:hAnsi="宋体"/>
                <w:sz w:val="19"/>
              </w:rPr>
              <w:t xml:space="preserve"> 宽 </w:t>
            </w:r>
            <w:r>
              <w:rPr>
                <w:rFonts w:ascii="Arial" w:eastAsia="Arial" w:hAnsi="Arial"/>
                <w:sz w:val="19"/>
              </w:rPr>
              <w:t>x</w:t>
            </w:r>
            <w:r>
              <w:rPr>
                <w:rFonts w:ascii="宋体" w:eastAsia="宋体" w:hAnsi="宋体"/>
                <w:sz w:val="19"/>
              </w:rPr>
              <w:t xml:space="preserve"> 高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mm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740x410x371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740x410x371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800x540x393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218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800x540x393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C3C31" w:rsidTr="007A49EF">
        <w:trPr>
          <w:trHeight w:val="10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80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重量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kg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38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38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46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46</w:t>
            </w:r>
          </w:p>
        </w:tc>
      </w:tr>
      <w:tr w:rsidR="00BC3C31" w:rsidTr="00B906AD">
        <w:trPr>
          <w:trHeight w:val="3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C31" w:rsidRDefault="00BC3C31" w:rsidP="00B906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BC3C31" w:rsidRPr="007A49EF" w:rsidRDefault="00BC3C31" w:rsidP="00BC3C31">
      <w:pPr>
        <w:spacing w:line="175" w:lineRule="exact"/>
        <w:rPr>
          <w:rFonts w:ascii="Times New Roman" w:hAnsi="Times New Roman" w:hint="eastAsia"/>
          <w:sz w:val="24"/>
        </w:rPr>
      </w:pPr>
      <w:r>
        <w:rPr>
          <w:rFonts w:ascii="Times New Roman" w:eastAsia="Times New Roman" w:hAnsi="Times New Roman"/>
          <w:noProof/>
          <w:sz w:val="2"/>
        </w:rPr>
        <w:drawing>
          <wp:anchor distT="0" distB="0" distL="114300" distR="114300" simplePos="0" relativeHeight="251659264" behindDoc="1" locked="0" layoutInCell="0" allowOverlap="1" wp14:anchorId="44E171A8" wp14:editId="17D203B0">
            <wp:simplePos x="0" y="0"/>
            <wp:positionH relativeFrom="column">
              <wp:posOffset>-1905</wp:posOffset>
            </wp:positionH>
            <wp:positionV relativeFrom="paragraph">
              <wp:posOffset>-8472805</wp:posOffset>
            </wp:positionV>
            <wp:extent cx="6499225" cy="7123430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25" cy="712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C31" w:rsidRDefault="00BC3C31" w:rsidP="00BC3C31">
      <w:pPr>
        <w:spacing w:line="217" w:lineRule="exact"/>
        <w:ind w:left="20"/>
        <w:rPr>
          <w:rFonts w:ascii="宋体" w:eastAsia="宋体" w:hAnsi="宋体"/>
          <w:sz w:val="19"/>
        </w:rPr>
        <w:sectPr w:rsidR="00BC3C31">
          <w:pgSz w:w="11900" w:h="16157"/>
          <w:pgMar w:top="362" w:right="840" w:bottom="94" w:left="840" w:header="0" w:footer="0" w:gutter="0"/>
          <w:cols w:space="0" w:equalWidth="0">
            <w:col w:w="10220"/>
          </w:cols>
          <w:docGrid w:linePitch="360"/>
        </w:sectPr>
      </w:pPr>
      <w:r>
        <w:rPr>
          <w:rFonts w:ascii="宋体" w:eastAsia="宋体" w:hAnsi="宋体"/>
          <w:sz w:val="19"/>
        </w:rPr>
        <w:t>备注</w:t>
      </w:r>
      <w:r>
        <w:rPr>
          <w:rFonts w:ascii="MS PGothic" w:eastAsia="MS PGothic" w:hAnsi="MS PGothic"/>
          <w:sz w:val="19"/>
        </w:rPr>
        <w:t>：</w:t>
      </w:r>
      <w:r>
        <w:rPr>
          <w:rFonts w:ascii="宋体" w:eastAsia="宋体" w:hAnsi="宋体"/>
          <w:sz w:val="19"/>
        </w:rPr>
        <w:t>若生活热水温度无法满足使用要求</w:t>
      </w:r>
      <w:r>
        <w:rPr>
          <w:rFonts w:ascii="MS PGothic" w:eastAsia="MS PGothic" w:hAnsi="MS PGothic"/>
          <w:sz w:val="19"/>
        </w:rPr>
        <w:t>，</w:t>
      </w:r>
      <w:proofErr w:type="gramStart"/>
      <w:r>
        <w:rPr>
          <w:rFonts w:ascii="宋体" w:eastAsia="宋体" w:hAnsi="宋体"/>
          <w:sz w:val="19"/>
        </w:rPr>
        <w:t>请适当</w:t>
      </w:r>
      <w:proofErr w:type="gramEnd"/>
      <w:r>
        <w:rPr>
          <w:rFonts w:ascii="宋体" w:eastAsia="宋体" w:hAnsi="宋体"/>
          <w:sz w:val="19"/>
        </w:rPr>
        <w:t>增减水量。若流量太小</w:t>
      </w:r>
      <w:r>
        <w:rPr>
          <w:rFonts w:ascii="MS PGothic" w:eastAsia="MS PGothic" w:hAnsi="MS PGothic"/>
          <w:sz w:val="19"/>
        </w:rPr>
        <w:t>，</w:t>
      </w:r>
      <w:r>
        <w:rPr>
          <w:rFonts w:ascii="宋体" w:eastAsia="宋体" w:hAnsi="宋体"/>
          <w:sz w:val="19"/>
        </w:rPr>
        <w:t>请联系服务人员取消限流装置</w:t>
      </w:r>
      <w:r>
        <w:rPr>
          <w:rFonts w:ascii="宋体" w:eastAsia="宋体" w:hAnsi="宋体" w:hint="eastAsia"/>
          <w:sz w:val="19"/>
        </w:rPr>
        <w:t>。</w:t>
      </w:r>
    </w:p>
    <w:p w:rsidR="00BC3C31" w:rsidRPr="007A49EF" w:rsidRDefault="00BC3C31"/>
    <w:sectPr w:rsidR="00BC3C31" w:rsidRPr="007A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3E" w:rsidRDefault="0092183E" w:rsidP="00BC3C31">
      <w:r>
        <w:separator/>
      </w:r>
    </w:p>
  </w:endnote>
  <w:endnote w:type="continuationSeparator" w:id="0">
    <w:p w:rsidR="0092183E" w:rsidRDefault="0092183E" w:rsidP="00BC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3E" w:rsidRDefault="0092183E" w:rsidP="00BC3C31">
      <w:r>
        <w:separator/>
      </w:r>
    </w:p>
  </w:footnote>
  <w:footnote w:type="continuationSeparator" w:id="0">
    <w:p w:rsidR="0092183E" w:rsidRDefault="0092183E" w:rsidP="00BC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8D"/>
    <w:rsid w:val="00426C6F"/>
    <w:rsid w:val="00697AE1"/>
    <w:rsid w:val="0076368D"/>
    <w:rsid w:val="007A49EF"/>
    <w:rsid w:val="0092183E"/>
    <w:rsid w:val="00AB796F"/>
    <w:rsid w:val="00BC3C31"/>
    <w:rsid w:val="00BE4595"/>
    <w:rsid w:val="00D947DC"/>
    <w:rsid w:val="00F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3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C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3C3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C3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C3C31"/>
  </w:style>
  <w:style w:type="paragraph" w:styleId="a6">
    <w:name w:val="Balloon Text"/>
    <w:basedOn w:val="a"/>
    <w:link w:val="Char1"/>
    <w:uiPriority w:val="99"/>
    <w:semiHidden/>
    <w:unhideWhenUsed/>
    <w:rsid w:val="00BC3C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3C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3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C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3C3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C3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C3C31"/>
  </w:style>
  <w:style w:type="paragraph" w:styleId="a6">
    <w:name w:val="Balloon Text"/>
    <w:basedOn w:val="a"/>
    <w:link w:val="Char1"/>
    <w:uiPriority w:val="99"/>
    <w:semiHidden/>
    <w:unhideWhenUsed/>
    <w:rsid w:val="00BC3C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3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2015-04-03T03:34:00Z</dcterms:created>
  <dcterms:modified xsi:type="dcterms:W3CDTF">2015-07-07T03:40:00Z</dcterms:modified>
</cp:coreProperties>
</file>