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A" w:rsidRDefault="009A35AA" w:rsidP="00D73B40">
      <w:pPr>
        <w:spacing w:line="0" w:lineRule="atLeast"/>
        <w:jc w:val="center"/>
        <w:rPr>
          <w:rFonts w:ascii="宋体" w:eastAsia="宋体" w:hAnsi="宋体" w:hint="eastAsia"/>
        </w:rPr>
      </w:pPr>
      <w:bookmarkStart w:id="0" w:name="page1"/>
      <w:bookmarkEnd w:id="0"/>
      <w:r>
        <w:t xml:space="preserve">ecoTEC plus VU 20‐35kw </w:t>
      </w:r>
      <w:r>
        <w:rPr>
          <w:rFonts w:ascii="宋体" w:eastAsia="宋体" w:hAnsi="宋体"/>
        </w:rPr>
        <w:t>单采暖型冷凝炉参数表</w:t>
      </w:r>
    </w:p>
    <w:p w:rsidR="00D73B40" w:rsidRPr="00D73B40" w:rsidRDefault="00D73B40" w:rsidP="00D73B40">
      <w:pPr>
        <w:spacing w:line="0" w:lineRule="atLeast"/>
        <w:jc w:val="center"/>
        <w:rPr>
          <w:rFonts w:ascii="宋体" w:eastAsia="宋体" w:hAnsi="宋体" w:hint="eastAsia"/>
        </w:rPr>
      </w:pPr>
      <w:bookmarkStart w:id="1" w:name="_GoBack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1080"/>
        <w:gridCol w:w="1080"/>
        <w:gridCol w:w="1080"/>
        <w:gridCol w:w="1080"/>
      </w:tblGrid>
      <w:tr w:rsidR="009A35AA" w:rsidTr="00876942">
        <w:trPr>
          <w:trHeight w:val="281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 20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 25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 30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 35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50/30 °C 下的额定加热功率范围 P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4.2-21.2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5.7-26.5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6.4-31.8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7.1-37.1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80/60 °C 下的额定加热功率范围 P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3.8-20.0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5.2-25.0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5.8-30.0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6.4-35.0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热水制备时的最大加热功率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24.0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34.0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38.0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热水制备时的最大加热负荷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24.5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30.6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34.7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38.8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额定储水罐加热</w:t>
            </w:r>
            <w:proofErr w:type="gramStart"/>
            <w:r>
              <w:rPr>
                <w:rFonts w:ascii="Arial Unicode MS" w:eastAsia="Arial Unicode MS" w:hAnsi="Arial Unicode MS"/>
                <w:sz w:val="16"/>
              </w:rPr>
              <w:t>热</w:t>
            </w:r>
            <w:proofErr w:type="gramEnd"/>
            <w:r>
              <w:rPr>
                <w:rFonts w:ascii="Arial Unicode MS" w:eastAsia="Arial Unicode MS" w:hAnsi="Arial Unicode MS"/>
                <w:sz w:val="16"/>
              </w:rPr>
              <w:t>输入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20.4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25.5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30.6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35.7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最小加热负荷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5.5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6.2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6.8 kW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供暖系统设置范围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4 -20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5 -25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6 -30 kW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6 -35 kW</w:t>
            </w:r>
          </w:p>
        </w:tc>
      </w:tr>
      <w:tr w:rsidR="009A35AA" w:rsidTr="00876942">
        <w:trPr>
          <w:trHeight w:val="12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天然气 12T 燃气动压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在 15 °C 和 1013 mbar 时的耗气量(必要时针对热水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2.6 m³/h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3.2 m³/h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3.7 m³/h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4.1 m³/h</w:t>
            </w:r>
          </w:p>
        </w:tc>
      </w:tr>
      <w:tr w:rsidR="009A35AA" w:rsidTr="00876942">
        <w:trPr>
          <w:trHeight w:val="31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制备)，G20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35AA" w:rsidTr="00876942">
        <w:trPr>
          <w:trHeight w:val="4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最小-最大烟气质量流量 (G20)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1.80-11.0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2.47-13.7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2.78-15.6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3.05-17.4</w:t>
            </w:r>
          </w:p>
        </w:tc>
      </w:tr>
      <w:tr w:rsidR="009A35AA" w:rsidTr="00876942">
        <w:trPr>
          <w:trHeight w:val="31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g/s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g/s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g/s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g/s</w:t>
            </w:r>
          </w:p>
        </w:tc>
      </w:tr>
      <w:tr w:rsidR="009A35AA" w:rsidTr="00876942">
        <w:trPr>
          <w:trHeight w:val="4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最小-最大烟气温度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40-70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40-74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40-79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40-80 ℃</w:t>
            </w:r>
          </w:p>
        </w:tc>
      </w:tr>
      <w:tr w:rsidR="009A35AA" w:rsidTr="00876942">
        <w:trPr>
          <w:trHeight w:val="12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30% 效率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氮氧化物排放等级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最高供水温度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最大供水温度调节范围 (出厂设置：75 °C)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最高工作压力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循环水量 (针对 ΔT = 20 K)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860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1,075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1,290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1,505 l/h</w:t>
            </w:r>
          </w:p>
        </w:tc>
      </w:tr>
      <w:tr w:rsidR="009A35AA" w:rsidTr="00876942">
        <w:trPr>
          <w:trHeight w:val="12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供暖运行温度达 50/30 °C 时，冷凝水量约为 (pH 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2.6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3.1 l/h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3.6 l/h</w:t>
            </w:r>
          </w:p>
        </w:tc>
      </w:tr>
      <w:tr w:rsidR="009A35AA" w:rsidTr="00876942">
        <w:trPr>
          <w:trHeight w:val="31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3.5 - 4.0)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35AA" w:rsidTr="00876942">
        <w:trPr>
          <w:trHeight w:val="4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水泵机外扬程 (针对额定循环水量)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设备侧的燃气接头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设备侧供暖供水 / 和回水管接头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设备侧冷水和热水接口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</w:tr>
      <w:tr w:rsidR="009A35AA" w:rsidTr="00876942">
        <w:trPr>
          <w:trHeight w:val="12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安全阀连接管 (最小)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进气 / 排烟接头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冷凝水排放管 (最小)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设备尺寸，宽度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设备尺寸，高度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设备尺寸，深度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338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338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372 mm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406 mm</w:t>
            </w:r>
          </w:p>
        </w:tc>
      </w:tr>
      <w:tr w:rsidR="009A35AA" w:rsidTr="00876942">
        <w:trPr>
          <w:trHeight w:val="12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A35AA" w:rsidTr="00876942">
        <w:trPr>
          <w:trHeight w:val="262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净重约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33 kg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34.5 kg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36.8 kg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39 kg</w:t>
            </w:r>
          </w:p>
        </w:tc>
      </w:tr>
      <w:tr w:rsidR="009A35AA" w:rsidTr="00876942">
        <w:trPr>
          <w:trHeight w:val="1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35AA" w:rsidRDefault="009A35AA" w:rsidP="0087694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9A35AA" w:rsidRPr="00D73B40" w:rsidRDefault="009A35AA">
      <w:pPr>
        <w:rPr>
          <w:rFonts w:hint="eastAsia"/>
        </w:rPr>
      </w:pPr>
    </w:p>
    <w:sectPr w:rsidR="009A35AA" w:rsidRPr="00D7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6F"/>
    <w:rsid w:val="003C546F"/>
    <w:rsid w:val="009A35AA"/>
    <w:rsid w:val="00D2078D"/>
    <w:rsid w:val="00D73B40"/>
    <w:rsid w:val="00D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35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5A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35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A35AA"/>
  </w:style>
  <w:style w:type="paragraph" w:styleId="a4">
    <w:name w:val="Balloon Text"/>
    <w:basedOn w:val="a"/>
    <w:link w:val="Char"/>
    <w:uiPriority w:val="99"/>
    <w:semiHidden/>
    <w:unhideWhenUsed/>
    <w:rsid w:val="009A35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3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35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5A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35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A35AA"/>
  </w:style>
  <w:style w:type="paragraph" w:styleId="a4">
    <w:name w:val="Balloon Text"/>
    <w:basedOn w:val="a"/>
    <w:link w:val="Char"/>
    <w:uiPriority w:val="99"/>
    <w:semiHidden/>
    <w:unhideWhenUsed/>
    <w:rsid w:val="009A35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3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2015-04-03T06:04:00Z</dcterms:created>
  <dcterms:modified xsi:type="dcterms:W3CDTF">2015-07-07T03:45:00Z</dcterms:modified>
</cp:coreProperties>
</file>